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OPO Zoetermeer</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14 March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OPO Zoetermeer</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OPO Zoetermeer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320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
          <w:altChunk xmlns:r="http://schemas.openxmlformats.org/officeDocument/2006/relationships" xmlns:w="http://schemas.openxmlformats.org/wordprocessingml/2006/main" r:id="rDOCXId1"/>
        </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OPO Zoetermeer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7.63</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OPO Zoetermeer </w:t>
      </w:r>
      <w:r w:rsidRPr="00126BA1">
        <w:rPr>
          <w:lang w:val="nl-NL"/>
        </w:rPr>
        <w:t>krijgen een gemiddeld ra</w:t>
      </w:r>
      <w:r w:rsidR="008831AF">
        <w:rPr>
          <w:lang w:val="nl-NL"/>
        </w:rPr>
        <w:t xml:space="preserve">pportcijfer van </w:t>
      </w:r>
      <w:r w:rsidR="008831AF" w:rsidRPr="00206006">
        <w:rPr>
          <w:rFonts w:cs="Century Gothic"/>
          <w:lang w:val="nl-NL"/>
        </w:rPr>
        <w:t>7.57</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2"/>
        </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
          <w:altChunk xmlns:r="http://schemas.openxmlformats.org/officeDocument/2006/relationships" xmlns:w="http://schemas.openxmlformats.org/wordprocessingml/2006/main" r:id="rDOCXId3"/>
        </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OPO Zoetermeer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
          <w:altChunk xmlns:r="http://schemas.openxmlformats.org/officeDocument/2006/relationships" xmlns:w="http://schemas.openxmlformats.org/wordprocessingml/2006/main" r:id="rDOCXId4"/>
        </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OPO Zoetermeer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5"/>
        </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TTTclass:previousbestuurTTT</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6"/>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7"/>
        </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8"/>
        </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OPO Zoetermeer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OPO Zoetermeer</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
          <w:altChunk xmlns:r="http://schemas.openxmlformats.org/officeDocument/2006/relationships" xmlns:w="http://schemas.openxmlformats.org/wordprocessingml/2006/main" r:id="rDOCXId11"/>
        </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
          <w:altChunk xmlns:r="http://schemas.openxmlformats.org/officeDocument/2006/relationships" xmlns:w="http://schemas.openxmlformats.org/wordprocessingml/2006/main" r:id="rDOCXId12"/>
        </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11245</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